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928" w:rsidRPr="00575866" w:rsidP="002909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-210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290928" w:rsidRPr="00451188" w:rsidP="002909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86MS004</w:t>
      </w:r>
      <w:r w:rsidR="00451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51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-01-2026-000</w:t>
      </w:r>
      <w:r w:rsidR="00451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326</w:t>
      </w:r>
      <w:r w:rsidRPr="00451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51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928" w:rsidRPr="00575866" w:rsidP="002909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290928" w:rsidRPr="00575866" w:rsidP="002909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февраля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г. Нижневартовск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290928" w:rsidP="00290928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Нижневартовского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города окружного значения Нижневартовска Ханты-Мансийского автономного округа - Югры Аксенова Е.В.,</w:t>
      </w:r>
      <w:r w:rsidRPr="0057586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Вечер А.А.,</w:t>
      </w:r>
    </w:p>
    <w:p w:rsidR="00290928" w:rsidRPr="00B24B44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г. Нижневартовска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Черепановой 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И.Р.,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Володина Б.С.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Pr="00575866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–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Василькова П.А.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предъявившего удостоверение № </w:t>
      </w:r>
      <w:r w:rsidR="00594E5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0928" w:rsidRPr="002251B0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Володина Богдана Сергеевича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4E5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ождения, </w:t>
      </w:r>
      <w:r w:rsidR="00594E5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среднее,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холостого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работающе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учащегося </w:t>
      </w:r>
      <w:r w:rsidR="00594E5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военнообязанно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594E5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месту пребывания и</w:t>
      </w:r>
      <w:r w:rsidRPr="002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</w:t>
      </w:r>
      <w:r w:rsid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594E5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судимого,</w:t>
      </w:r>
    </w:p>
    <w:p w:rsidR="00290928" w:rsidRPr="002251B0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преступления, предусмотренного ч. 1 ст. 158 Уголовно</w:t>
      </w:r>
      <w:r w:rsidRPr="002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кодекса Российской Федерации, </w:t>
      </w:r>
    </w:p>
    <w:p w:rsidR="00290928" w:rsidRPr="002251B0" w:rsidP="002909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928" w:rsidP="002909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290928" w:rsidP="002909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928" w:rsidRPr="00575866" w:rsidP="00451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88">
        <w:rPr>
          <w:rFonts w:ascii="Times New Roman" w:eastAsia="Times New Roman" w:hAnsi="Times New Roman" w:cs="Times New Roman"/>
          <w:sz w:val="28"/>
          <w:szCs w:val="18"/>
          <w:lang w:eastAsia="ru-RU"/>
        </w:rPr>
        <w:t>Володин Богдан Сергеевич, 04.09.2025 около 14 часов 40 минут, находясь в помещении торгового зала магазина «Детский Мир» расположенного по адресу: ХМАО-Югра г. Нижневартовск ул. Чапаева, 27, имея умысел на хищение чужого имущества, путем свободного доступа</w:t>
      </w:r>
      <w:r w:rsidRPr="00451188">
        <w:rPr>
          <w:rFonts w:ascii="Times New Roman" w:eastAsia="Times New Roman" w:hAnsi="Times New Roman" w:cs="Times New Roman"/>
          <w:sz w:val="28"/>
          <w:szCs w:val="18"/>
          <w:lang w:eastAsia="ru-RU"/>
        </w:rPr>
        <w:t>, тайно, из корыстных побуждений, убедившись, что за его действиями никто не наблюдает, и не может воспрепятствовать его преступным намерениям, осознавая незаконность и противоправность своих действий, со стеллажей, находящихся в помещении вышеуказанного м</w:t>
      </w:r>
      <w:r w:rsidRPr="00451188">
        <w:rPr>
          <w:rFonts w:ascii="Times New Roman" w:eastAsia="Times New Roman" w:hAnsi="Times New Roman" w:cs="Times New Roman"/>
          <w:sz w:val="28"/>
          <w:szCs w:val="18"/>
          <w:lang w:eastAsia="ru-RU"/>
        </w:rPr>
        <w:t>агазина, где реализация товара осуществляется по системе самообслуживания, похитил: Lego Star Wars Darth Maul в количестве 1 шт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  <w:r w:rsidRPr="0045118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стоимостью 1 154 рубля 46 копеек, Lego Star Wars Clone Troper в количестве 1 шт. стоимостью 2 797 рублей 43 копейки, а всего на</w:t>
      </w:r>
      <w:r w:rsidRPr="0045118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общую сумму 3 951 рубль 89 копеек, принадлежащие ООО «ДМ». После чего, реализуя свой преступный умысел, направленный на тайное хищение вышеуказанных товаров, с целью сокрытия факта хищения, скрылся с похищенным и распорядился им по своему усмотрению, прич</w:t>
      </w:r>
      <w:r w:rsidRPr="00451188">
        <w:rPr>
          <w:rFonts w:ascii="Times New Roman" w:eastAsia="Times New Roman" w:hAnsi="Times New Roman" w:cs="Times New Roman"/>
          <w:sz w:val="28"/>
          <w:szCs w:val="18"/>
          <w:lang w:eastAsia="ru-RU"/>
        </w:rPr>
        <w:t>инив своими действиями ООО «ДМ» материальный ущерб на общую сумму 3 951 рубль 89 копе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е</w:t>
      </w:r>
      <w:r w:rsidRPr="00451188">
        <w:rPr>
          <w:rFonts w:ascii="Times New Roman" w:eastAsia="Times New Roman" w:hAnsi="Times New Roman" w:cs="Times New Roman"/>
          <w:sz w:val="28"/>
          <w:szCs w:val="18"/>
          <w:lang w:eastAsia="ru-RU"/>
        </w:rPr>
        <w:t>к.</w:t>
      </w:r>
    </w:p>
    <w:p w:rsidR="00290928" w:rsidRPr="00575866" w:rsidP="00290928">
      <w:pPr>
        <w:spacing w:after="0" w:line="322" w:lineRule="exact"/>
        <w:ind w:left="20"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ознакомления с материалами уголовного дела, в присутствии защитника,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 Б.С.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заявил ходатайство о постановлении приговора без проведения судебного разбирательства. 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заявленного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Володиным Б.С.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ходатайства, после изложения государственным обвинителем предъявленного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обвинения,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пояснил, что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обвинением согласен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вину признает полностью, поддерживает ходатайство, которое заявлено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добровольно, после консультации с защитником, характер и последствия постановления приговора без проведения судебного разбирательства осознает.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представителя п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отерпевшего </w:t>
      </w:r>
      <w:r w:rsidR="00594E5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материалах уголовного дела имеется заявление о рассмотрении дела в его отсутствие с выраженным согласием на рассмотрение дела в особом порядке судебного разбирательства.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поддержал ходатайство подсудимой о рассмотрении уго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ловного дела в особом порядке.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не возражал против заявленного подсудимым ходатайства о постановлении приговора без проведения судебного разбирательства.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приходит к выводу, что обвинение, с которым согласилась подсуд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 Б.С.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обоснованно и подтверждается собранными доказательствами.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 Б.С.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обвиняется в совершении преступления небольшой тяжести. Ходатайство о постановлении приговора без проведения судебного разбирательства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заявлено добровольно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консультации с защитником, при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разъяснены, и он полностью осознаёт последствия постановления в отношении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обвинительного приговора без проведения судебного разбирательства. Таким образом, соблюдены все необходимые условия, позволяющие ра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ссмотреть уголовное дело в особом порядке судопроизводства.   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мнение государственного обвинителя,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защитника, исследовав материалы дела, мировой судья считает возможным удовлетворить данное ходатайство и постановить приговор без пров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судебного разбирательства.</w:t>
      </w:r>
    </w:p>
    <w:p w:rsidR="00CD3120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приходит к выводу, что обвинение, с которым согласил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обоснованно, подтверждается доказательствами, собранными по уголовному делу, условия постановления приговора без проведения судебного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 соблюдены, и действия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квалифицирует по ч. 1 ст. 158 Уголовного кодекса Российской Федерации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кража, то есть тайное хищение чужого имущества.</w:t>
      </w:r>
    </w:p>
    <w:p w:rsidR="00451188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и степень общественной опасн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совершенного преступления, относящегося к категории преступлений небольшой тяжести, а также данные о личности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 Б.С.</w:t>
      </w:r>
      <w:r w:rsidRPr="00B24B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характеризующейся по месту регистрации УУП ОУУП и ПНД МО МВД России «Стрежевской» с удовлетворительной стороны. (л.д.163)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0928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актеризующегося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БУ «</w:t>
      </w:r>
      <w:r w:rsidR="00594E5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 (л.д.151).</w:t>
      </w:r>
    </w:p>
    <w:p w:rsidR="00451188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справке – характеристики начальника ОУУП</w:t>
      </w:r>
      <w:r w:rsid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ПДН ОП № 3</w:t>
      </w:r>
      <w:r w:rsid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УМВД России по г. Нижневартовску, Володин Б.С. характеризуется посредственно(л.д.165).</w:t>
      </w:r>
    </w:p>
    <w:p w:rsidR="00451188" w:rsidRPr="00451188" w:rsidP="00451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спра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ОГАУЗ «Стрежевская ГБ» Володин Б.С.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врача – психиатра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. (л.д.1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51188" w:rsidRPr="00451188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справке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ОГАУЗ «Стрежевская ГБ» Володин Б.С.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 психиатра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нарколога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. (л.д.1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90928" w:rsidRPr="00451188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справке БУ ХМАО – Югры «Нижневартовская психоневрологическая больница» </w:t>
      </w:r>
      <w:r w:rsid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 Б.С.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диспансерным наблюдением врача-психиатра- нарколога, врача – психиатра не находится. (л.д.1</w:t>
      </w:r>
      <w:r w:rsid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4511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90928" w:rsidRPr="00F80BBB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п. «и» ч. 1 ст. 61, </w:t>
      </w:r>
      <w:r w:rsidRP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61 Уголовного код</w:t>
      </w:r>
      <w:r w:rsidRP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екса Российской Федерации к обстоятельствам, смягчающим наказание подсудимой, мировой судья относит раскаяние в содеянном, поскольку при рассмотрении данного уголовного дела подсудим</w:t>
      </w:r>
      <w:r w:rsid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признал свою вину в инкриминируемом е</w:t>
      </w:r>
      <w:r w:rsid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преступлении, ранее заявил ходатайство о рассмотрении дела в особом порядке судебного разбирательства, что по мнению мирового судьи, свидетельствует о е</w:t>
      </w:r>
      <w:r w:rsid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раскаянии в содеянном,</w:t>
      </w:r>
      <w:r w:rsidRP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активное способствование раскрытию и расследованию преступления, так как в хо</w:t>
      </w:r>
      <w:r w:rsidRP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де предварительного следствия по делу, осознав свою вину, </w:t>
      </w:r>
      <w:r w:rsid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Володин Б.С.</w:t>
      </w:r>
      <w:r w:rsidRP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полностью признал себя виновн</w:t>
      </w:r>
      <w:r w:rsid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ым</w:t>
      </w:r>
      <w:r w:rsidRP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 совершении инкриминируемого е</w:t>
      </w:r>
      <w:r w:rsid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му</w:t>
      </w:r>
      <w:r w:rsidRP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преступления, способствовал его  раскрытию и расследованию, давая признательные показания о своей причастности к краже</w:t>
      </w:r>
      <w:r w:rsidRP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</w:t>
      </w:r>
      <w:r w:rsid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возмещение ущерба</w:t>
      </w:r>
      <w:r w:rsidRPr="00F80B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ст. 63 Уголовного кодекса Российской Федерации, мировым судьей не установлено.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Мировым судьей не установлено наличие исключительных обстоятельств, связанных с целями и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мотивами преступлений, личности виновного, существенно уменьшающих общественную опасность совершенного преступления и как следствие этого, наличие возможности применения к подсудимой ст. 64 Уголовного кодекса Российской Федерации.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прекращения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дела или освобождения от наказания не имеется.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характер и степень общественной опасности совершенного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Володиным Б.С.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против собственности, обстоятельства содеянного, учитывая совокупность установленных данных,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характеризующих личность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содеянному, наличие смягчающих и отсутствие отягчающих наказание обстоятельств, положения ч. 2 ст. 43 Уголовного кодекса Российской Федерации о том, что наказание применяется в целях восстановл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социальной справедливости, а также в целях исправления виновного лица и предупреждения совершения новых преступлений, с учетом требований ст. 316 Уголовно-процессуального кодекса Российской Федерации, мировой судья приходит к выводу о назначении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Володину Б.С.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виде штрафа, в пределах санкции ч. 1 ст. 158 Уголовного кодекса Российской Федерации, что, по мнению мирового судьи, приведет к достижению целей наказания.</w:t>
      </w:r>
    </w:p>
    <w:p w:rsidR="00290928" w:rsidRPr="00575866" w:rsidP="0029092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Володину Б.С.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такого вида наказания будет являться справедлив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ым, соответствовать содеянному, позволит обеспечить исправление осужденной и предупреждение совершения ею новых преступлений, в результате чего наказание достигнет своей цели в исправлении осужденного.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предусмотренные ст. 131 Уголовно-процессуального кодекса Российской Федерации, в соответствии с ч. 10 ст. 316 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Уголовно-процессуального кодекса Российской Федерации взысканию с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Володина Б.С.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вещественных доказательствах разрешить в порядке ст. 81 Уголовно-процессуального кодекса Российской Федерации. 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316 Уголовно-процессуального кодекса Российской Федерации, </w:t>
      </w:r>
    </w:p>
    <w:p w:rsidR="00290928" w:rsidRPr="00575866" w:rsidP="002909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928" w:rsidRPr="00575866" w:rsidP="002909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ПРИГОВОРИЛ:</w:t>
      </w:r>
    </w:p>
    <w:p w:rsidR="00290928" w:rsidRPr="00575866" w:rsidP="002909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Володина Богдана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Сергеевича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 1 ст. 158 Уголовного кодекса Российской Федерации, 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</w:t>
      </w:r>
      <w:r w:rsidRPr="0057586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штрафа в размере </w:t>
      </w:r>
      <w:r w:rsidR="005C052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6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5C052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290928" w:rsidRPr="00AD7175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уплате: </w:t>
      </w:r>
      <w:r w:rsidRPr="00AD7175">
        <w:rPr>
          <w:rFonts w:ascii="Times New Roman" w:eastAsia="Arial Unicode MS" w:hAnsi="Times New Roman" w:cs="Times New Roman"/>
          <w:sz w:val="28"/>
          <w:szCs w:val="28"/>
          <w:lang w:eastAsia="ru-RU"/>
        </w:rPr>
        <w:t>Взыскатель: Российская Федер</w:t>
      </w:r>
      <w:r w:rsidRPr="00AD7175">
        <w:rPr>
          <w:rFonts w:ascii="Times New Roman" w:eastAsia="Arial Unicode MS" w:hAnsi="Times New Roman" w:cs="Times New Roman"/>
          <w:sz w:val="28"/>
          <w:szCs w:val="28"/>
          <w:lang w:eastAsia="ru-RU"/>
        </w:rPr>
        <w:t>ация, Получатель: УФК по Ханты-Мансийскому округу-Югре (УМВД России по Ханты-Мансийскому автономному округе-Югре), ИНН 8601010390, КПП 860101001,</w:t>
      </w:r>
      <w:r w:rsidRPr="00AD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ОКТМО 71875000, Банк: РКЦ Ханты-Мансийск//УФК по Ханты-Мансийскому автономному округу-Югре г. Ханты-Мансийск, БИК 007162163, </w:t>
      </w:r>
      <w:r w:rsidRPr="00AD717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Единый казначейский счёт № 40102810245370000007, Казначейский счёт № 03100643000000018700, </w:t>
      </w:r>
      <w:r w:rsidRPr="00AD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лицевой счет № 04871342940, КБК </w:t>
      </w:r>
      <w:r w:rsidRPr="00AD7175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1881160</w:t>
      </w:r>
      <w:r w:rsidRPr="00AD7175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3121019000140</w:t>
      </w:r>
      <w:r w:rsidRPr="00AD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бюджет», Единый уникальный номер уголовного дела: </w:t>
      </w:r>
      <w:r w:rsidRPr="00AD7175" w:rsidR="00E42F13">
        <w:rPr>
          <w:rFonts w:ascii="Times New Roman" w:eastAsia="Times New Roman" w:hAnsi="Times New Roman" w:cs="Times New Roman"/>
          <w:sz w:val="28"/>
          <w:szCs w:val="28"/>
          <w:lang w:eastAsia="ru-RU"/>
        </w:rPr>
        <w:t>12501711023040962</w:t>
      </w:r>
      <w:r w:rsidRPr="00AD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7175">
        <w:rPr>
          <w:rFonts w:ascii="Times New Roman" w:eastAsia="Arial Unicode MS" w:hAnsi="Times New Roman" w:cs="Times New Roman"/>
          <w:sz w:val="28"/>
          <w:szCs w:val="28"/>
          <w:lang w:eastAsia="ru-RU"/>
        </w:rPr>
        <w:t>Уникальный иде</w:t>
      </w:r>
      <w:r w:rsidRPr="00AD7175">
        <w:rPr>
          <w:rFonts w:ascii="Times New Roman" w:eastAsia="Arial Unicode MS" w:hAnsi="Times New Roman" w:cs="Times New Roman"/>
          <w:sz w:val="28"/>
          <w:szCs w:val="28"/>
          <w:lang w:eastAsia="ru-RU"/>
        </w:rPr>
        <w:t>нтификационный номер:</w:t>
      </w:r>
      <w:r w:rsidRPr="00AD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175" w:rsidR="00E42F13">
        <w:rPr>
          <w:rFonts w:ascii="Times New Roman" w:eastAsia="Times New Roman" w:hAnsi="Times New Roman" w:cs="Times New Roman"/>
          <w:sz w:val="28"/>
          <w:szCs w:val="28"/>
          <w:lang w:eastAsia="ru-RU"/>
        </w:rPr>
        <w:t>18858625120480409625</w:t>
      </w:r>
      <w:r w:rsidRPr="00AD71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Володину Б.С.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 отменить.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</w:t>
      </w:r>
      <w:r w:rsidR="00CD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Володина Б.С.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уплаты процессуальных издержек в полном объеме.</w:t>
      </w:r>
    </w:p>
    <w:p w:rsidR="00F80BBB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</w:t>
      </w:r>
      <w:r w:rsidRPr="00F80B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ественные доказательства:</w:t>
      </w:r>
      <w:r w:rsidRPr="00F80BB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диск с видеозаписью, хранить при материалах дела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; две коробки от Лего, хранящиеся у представителя потерпевшего под сохранной распиской, оставить последнему; фигурки от Лего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звездных войн в количестве 5 штук, рюкзак черного цвета, хранящиеся в камере вещественных доказательств в ОП-3, вернуть Володину Б.С.</w:t>
      </w:r>
      <w:r w:rsidRPr="00F80BB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Нижневартовский городской суд Ханты-Мансийского автономного округа – Югры в течение пятн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адцати суток со дня провозглашения, с соблюдением требований ст. 317 Уголовно-процессуального кодекса Российской Федерации,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</w:t>
      </w:r>
      <w:r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рассмотрении уголовного дела судом апелляционной инстанции и поручать осуществление своей защиты избранному им защитнику либо ходатайствовать перед судом о назначении защитника.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928" w:rsidRPr="00575866" w:rsidP="00290928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</w:p>
    <w:p w:rsidR="00290928" w:rsidRPr="00575866" w:rsidP="00290928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>Мировой судья</w:t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 w:rsidRPr="00575866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Е.В. Аксенова </w:t>
      </w:r>
    </w:p>
    <w:p w:rsidR="00290928" w:rsidRPr="00575866" w:rsidP="00290928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290928" w:rsidRPr="00575866" w:rsidP="00290928">
      <w:pPr>
        <w:spacing w:after="200" w:line="276" w:lineRule="auto"/>
        <w:ind w:firstLine="567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</w:p>
    <w:p w:rsidR="00290928" w:rsidRPr="00575866" w:rsidP="002909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928" w:rsidRPr="00575866" w:rsidP="00290928">
      <w:pPr>
        <w:rPr>
          <w:sz w:val="28"/>
          <w:szCs w:val="28"/>
        </w:rPr>
      </w:pPr>
    </w:p>
    <w:p w:rsidR="00290928" w:rsidP="00290928"/>
    <w:p w:rsidR="000D0008"/>
    <w:sectPr w:rsidSect="002156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6F"/>
    <w:rsid w:val="000D0008"/>
    <w:rsid w:val="002251B0"/>
    <w:rsid w:val="00290928"/>
    <w:rsid w:val="00451188"/>
    <w:rsid w:val="00575866"/>
    <w:rsid w:val="00594E55"/>
    <w:rsid w:val="005C052E"/>
    <w:rsid w:val="00714A6F"/>
    <w:rsid w:val="0081525B"/>
    <w:rsid w:val="009B75EE"/>
    <w:rsid w:val="00AD7175"/>
    <w:rsid w:val="00B24B44"/>
    <w:rsid w:val="00CD3120"/>
    <w:rsid w:val="00E42F13"/>
    <w:rsid w:val="00F54FFD"/>
    <w:rsid w:val="00F80B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0D6238-6ED1-4C5E-920A-95EEE9A1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15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15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